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4E09" w14:textId="77777777" w:rsidR="00182686" w:rsidRPr="00E45FA9" w:rsidRDefault="00182686" w:rsidP="00E45FA9">
      <w:pPr>
        <w:jc w:val="center"/>
        <w:rPr>
          <w:rFonts w:ascii="Arial" w:hAnsi="Arial" w:cs="Arial"/>
          <w:b/>
          <w:bCs/>
          <w:sz w:val="24"/>
          <w:szCs w:val="24"/>
        </w:rPr>
      </w:pPr>
      <w:r w:rsidRPr="00E45FA9">
        <w:rPr>
          <w:rFonts w:ascii="Arial" w:hAnsi="Arial" w:cs="Arial"/>
          <w:b/>
          <w:bCs/>
          <w:sz w:val="24"/>
          <w:szCs w:val="24"/>
        </w:rPr>
        <w:t>TERMS OF REFERENCE OF THE ARCHIVES SUB COMMITTEE</w:t>
      </w:r>
    </w:p>
    <w:p w14:paraId="04E35ACF" w14:textId="4FBCA617" w:rsidR="00182686" w:rsidRPr="00E45FA9" w:rsidRDefault="00182686" w:rsidP="00E45FA9">
      <w:pPr>
        <w:jc w:val="center"/>
        <w:rPr>
          <w:rFonts w:ascii="Arial" w:hAnsi="Arial" w:cs="Arial"/>
          <w:b/>
          <w:bCs/>
          <w:sz w:val="24"/>
          <w:szCs w:val="24"/>
        </w:rPr>
      </w:pPr>
      <w:r w:rsidRPr="00E45FA9">
        <w:rPr>
          <w:rFonts w:ascii="Arial" w:hAnsi="Arial" w:cs="Arial"/>
          <w:b/>
          <w:bCs/>
          <w:sz w:val="24"/>
          <w:szCs w:val="24"/>
        </w:rPr>
        <w:t>Updated May 202</w:t>
      </w:r>
      <w:r w:rsidR="00510562">
        <w:rPr>
          <w:rFonts w:ascii="Arial" w:hAnsi="Arial" w:cs="Arial"/>
          <w:b/>
          <w:bCs/>
          <w:sz w:val="24"/>
          <w:szCs w:val="24"/>
        </w:rPr>
        <w:t>5</w:t>
      </w:r>
    </w:p>
    <w:p w14:paraId="2C5D5904" w14:textId="211F58C5" w:rsidR="00182686" w:rsidRPr="00E45FA9" w:rsidRDefault="00182686" w:rsidP="00182686">
      <w:pPr>
        <w:rPr>
          <w:rFonts w:ascii="Arial" w:hAnsi="Arial" w:cs="Arial"/>
          <w:sz w:val="24"/>
          <w:szCs w:val="24"/>
        </w:rPr>
      </w:pPr>
      <w:r w:rsidRPr="00E45FA9">
        <w:rPr>
          <w:rFonts w:ascii="Arial" w:hAnsi="Arial" w:cs="Arial"/>
          <w:sz w:val="24"/>
          <w:szCs w:val="24"/>
        </w:rPr>
        <w:t>“Where any civilisation or society declines, one condition is present, they forgot where they came from” (Carl Sandburg)</w:t>
      </w:r>
    </w:p>
    <w:p w14:paraId="40BD11A2" w14:textId="74564336" w:rsidR="00182686" w:rsidRPr="00E45FA9" w:rsidRDefault="00182686" w:rsidP="00182686">
      <w:pPr>
        <w:rPr>
          <w:rFonts w:ascii="Arial" w:hAnsi="Arial" w:cs="Arial"/>
          <w:b/>
          <w:bCs/>
          <w:sz w:val="24"/>
          <w:szCs w:val="24"/>
        </w:rPr>
      </w:pPr>
      <w:r w:rsidRPr="00E45FA9">
        <w:rPr>
          <w:rFonts w:ascii="Arial" w:hAnsi="Arial" w:cs="Arial"/>
          <w:b/>
          <w:bCs/>
          <w:sz w:val="24"/>
          <w:szCs w:val="24"/>
        </w:rPr>
        <w:t>Purpose</w:t>
      </w:r>
    </w:p>
    <w:p w14:paraId="305A3C4F" w14:textId="77777777" w:rsidR="00182686" w:rsidRPr="00E45FA9" w:rsidRDefault="00182686" w:rsidP="00182686">
      <w:pPr>
        <w:rPr>
          <w:rFonts w:ascii="Arial" w:hAnsi="Arial" w:cs="Arial"/>
          <w:sz w:val="24"/>
          <w:szCs w:val="24"/>
        </w:rPr>
      </w:pPr>
      <w:r w:rsidRPr="00E45FA9">
        <w:rPr>
          <w:rFonts w:ascii="Arial" w:hAnsi="Arial" w:cs="Arial"/>
          <w:sz w:val="24"/>
          <w:szCs w:val="24"/>
        </w:rPr>
        <w:t>The General Service Board (GSB) and Conference of AA GB reaffirm their commitment to and support for archival activity as a vital and integral part of the healthy life and growth of the Fellowship. The GSB recognises the urgent need for accurate records to be rescued, retained, collated, and used in a manner which dispels myth and allows the Fellowship to reach a truer perspective, revealing our real heritage and ensuring our future.</w:t>
      </w:r>
    </w:p>
    <w:p w14:paraId="54D96EF3" w14:textId="10C86EFB" w:rsidR="00182686" w:rsidRPr="00E45FA9" w:rsidRDefault="00182686" w:rsidP="00182686">
      <w:pPr>
        <w:rPr>
          <w:rFonts w:ascii="Arial" w:hAnsi="Arial" w:cs="Arial"/>
          <w:sz w:val="24"/>
          <w:szCs w:val="24"/>
        </w:rPr>
      </w:pPr>
      <w:r w:rsidRPr="00E45FA9">
        <w:rPr>
          <w:rFonts w:ascii="Arial" w:hAnsi="Arial" w:cs="Arial"/>
          <w:sz w:val="24"/>
          <w:szCs w:val="24"/>
        </w:rPr>
        <w:t>The aims of the Sub Committee include implementation of Conference recommendations. Further, and more specific, details may be found in the guiding document of the Archives Sub Committee such as Chapter eleven of The AA service handbook for Great Britain, the ‘Guide for Alcoholics Anonymous Great Britain Intergroups and regional archivists’ and the Alcoholics Anonymous (GB) “Archives Policy and Procedures Manual.”</w:t>
      </w:r>
    </w:p>
    <w:p w14:paraId="549C21D3" w14:textId="758A472D" w:rsidR="00182686" w:rsidRPr="00E45FA9" w:rsidRDefault="00182686" w:rsidP="00182686">
      <w:pPr>
        <w:rPr>
          <w:rFonts w:ascii="Arial" w:hAnsi="Arial" w:cs="Arial"/>
          <w:b/>
          <w:bCs/>
          <w:sz w:val="24"/>
          <w:szCs w:val="24"/>
        </w:rPr>
      </w:pPr>
      <w:r w:rsidRPr="00E45FA9">
        <w:rPr>
          <w:rFonts w:ascii="Arial" w:hAnsi="Arial" w:cs="Arial"/>
          <w:b/>
          <w:bCs/>
          <w:sz w:val="24"/>
          <w:szCs w:val="24"/>
        </w:rPr>
        <w:t>Composition</w:t>
      </w:r>
    </w:p>
    <w:p w14:paraId="04CA7280" w14:textId="77777777" w:rsidR="00182686" w:rsidRPr="00E45FA9" w:rsidRDefault="00182686" w:rsidP="00182686">
      <w:pPr>
        <w:rPr>
          <w:rFonts w:ascii="Arial" w:hAnsi="Arial" w:cs="Arial"/>
          <w:sz w:val="24"/>
          <w:szCs w:val="24"/>
        </w:rPr>
      </w:pPr>
      <w:r w:rsidRPr="00E45FA9">
        <w:rPr>
          <w:rFonts w:ascii="Arial" w:hAnsi="Arial" w:cs="Arial"/>
          <w:sz w:val="24"/>
          <w:szCs w:val="24"/>
        </w:rPr>
        <w:t>A GSB Sub Committee may comprise a minimum of four (4) and a maximum of eight (8) members and is chaired by a Board Trustee. This may vary from time to time, dependant on workload. The Archives Sub Committee will include the Fellowship Archivist.</w:t>
      </w:r>
    </w:p>
    <w:p w14:paraId="2CF583D0" w14:textId="6597399E" w:rsidR="00182686" w:rsidRPr="00E45FA9" w:rsidRDefault="00182686" w:rsidP="00182686">
      <w:pPr>
        <w:rPr>
          <w:rFonts w:ascii="Arial" w:hAnsi="Arial" w:cs="Arial"/>
          <w:sz w:val="24"/>
          <w:szCs w:val="24"/>
        </w:rPr>
      </w:pPr>
      <w:r w:rsidRPr="00E45FA9">
        <w:rPr>
          <w:rFonts w:ascii="Arial" w:hAnsi="Arial" w:cs="Arial"/>
          <w:sz w:val="24"/>
          <w:szCs w:val="24"/>
        </w:rPr>
        <w:t>The Archives Sub Committee may meet up to five (5) times annually, including an Annual Archivists meeting. Meetings take place at the General Service Office (GSO) in York or online, GSB Sub Committees member use aamail.org email address to preserve the confidentiality of their messages.</w:t>
      </w:r>
    </w:p>
    <w:p w14:paraId="4C217713" w14:textId="6EF7A157" w:rsidR="00182686" w:rsidRPr="00E45FA9" w:rsidRDefault="00182686" w:rsidP="00182686">
      <w:pPr>
        <w:rPr>
          <w:rFonts w:ascii="Arial" w:hAnsi="Arial" w:cs="Arial"/>
          <w:b/>
          <w:bCs/>
          <w:sz w:val="24"/>
          <w:szCs w:val="24"/>
        </w:rPr>
      </w:pPr>
      <w:r w:rsidRPr="00E45FA9">
        <w:rPr>
          <w:rFonts w:ascii="Arial" w:hAnsi="Arial" w:cs="Arial"/>
          <w:b/>
          <w:bCs/>
          <w:sz w:val="24"/>
          <w:szCs w:val="24"/>
        </w:rPr>
        <w:t>QUALIFICATIONS AND TERMS OF REFERENCE</w:t>
      </w:r>
    </w:p>
    <w:p w14:paraId="3AE1F409" w14:textId="77777777" w:rsidR="00182686" w:rsidRPr="00E45FA9" w:rsidRDefault="00182686" w:rsidP="00182686">
      <w:pPr>
        <w:rPr>
          <w:rFonts w:ascii="Arial" w:hAnsi="Arial" w:cs="Arial"/>
          <w:sz w:val="24"/>
          <w:szCs w:val="24"/>
        </w:rPr>
      </w:pPr>
      <w:r w:rsidRPr="00E45FA9">
        <w:rPr>
          <w:rFonts w:ascii="Arial" w:hAnsi="Arial" w:cs="Arial"/>
          <w:sz w:val="24"/>
          <w:szCs w:val="24"/>
        </w:rPr>
        <w:t>An Archives Sub-Committee member should be active in AA service and shall have at least five years continuous sobriety at the time of application. All Sub-Committee members except for the Fellowship Archivist serve for a maximum of four consecutive years. Their details will be held at GSO.</w:t>
      </w:r>
    </w:p>
    <w:p w14:paraId="095BD8D6" w14:textId="77777777" w:rsidR="00182686" w:rsidRPr="00E45FA9" w:rsidRDefault="00182686" w:rsidP="00182686">
      <w:pPr>
        <w:rPr>
          <w:rFonts w:ascii="Arial" w:hAnsi="Arial" w:cs="Arial"/>
          <w:sz w:val="24"/>
          <w:szCs w:val="24"/>
        </w:rPr>
      </w:pPr>
      <w:r w:rsidRPr="00E45FA9">
        <w:rPr>
          <w:rFonts w:ascii="Arial" w:hAnsi="Arial" w:cs="Arial"/>
          <w:sz w:val="24"/>
          <w:szCs w:val="24"/>
        </w:rPr>
        <w:t>A Sub-Committee member may be re-appointed to Archives, or another GSB Sub Committee, provided it is more than a year since they have left the Archives Sub Committee and there is no other suitably qualified candidate.</w:t>
      </w:r>
    </w:p>
    <w:p w14:paraId="04FA55D1" w14:textId="239A3BDF" w:rsidR="00182686" w:rsidRPr="00E45FA9" w:rsidRDefault="00182686" w:rsidP="00182686">
      <w:pPr>
        <w:rPr>
          <w:rFonts w:ascii="Arial" w:hAnsi="Arial" w:cs="Arial"/>
          <w:sz w:val="24"/>
          <w:szCs w:val="24"/>
        </w:rPr>
      </w:pPr>
      <w:r w:rsidRPr="00E45FA9">
        <w:rPr>
          <w:rFonts w:ascii="Arial" w:hAnsi="Arial" w:cs="Arial"/>
          <w:sz w:val="24"/>
          <w:szCs w:val="24"/>
        </w:rPr>
        <w:t>If a member absents themselves from the Sub-Committees’ active work or from three consecutive meetings, without apology, they will be deemed to have resigned.</w:t>
      </w:r>
    </w:p>
    <w:p w14:paraId="5C37806E" w14:textId="46471672" w:rsidR="00182686" w:rsidRPr="00E45FA9" w:rsidRDefault="00182686" w:rsidP="00182686">
      <w:pPr>
        <w:rPr>
          <w:rFonts w:ascii="Arial" w:hAnsi="Arial" w:cs="Arial"/>
          <w:sz w:val="24"/>
          <w:szCs w:val="24"/>
        </w:rPr>
      </w:pPr>
      <w:r w:rsidRPr="00E45FA9">
        <w:rPr>
          <w:rFonts w:ascii="Arial" w:hAnsi="Arial" w:cs="Arial"/>
          <w:sz w:val="24"/>
          <w:szCs w:val="24"/>
        </w:rPr>
        <w:lastRenderedPageBreak/>
        <w:t>Vacancies will be determined by the Trustee and advertised in AA Service News and on the</w:t>
      </w:r>
      <w:r w:rsidR="00287FCC">
        <w:rPr>
          <w:rFonts w:ascii="Arial" w:hAnsi="Arial" w:cs="Arial"/>
          <w:sz w:val="24"/>
          <w:szCs w:val="24"/>
        </w:rPr>
        <w:t xml:space="preserve"> </w:t>
      </w:r>
      <w:r w:rsidRPr="00E45FA9">
        <w:rPr>
          <w:rFonts w:ascii="Arial" w:hAnsi="Arial" w:cs="Arial"/>
          <w:sz w:val="24"/>
          <w:szCs w:val="24"/>
        </w:rPr>
        <w:t>AA GB website, ensuring the best use of resources. The closing date will be at least three weeks before a scheduled Nominations Committee (NOMs) meeting.</w:t>
      </w:r>
    </w:p>
    <w:p w14:paraId="69397EA7" w14:textId="52C7F60F" w:rsidR="00182686" w:rsidRPr="00E45FA9" w:rsidRDefault="00182686" w:rsidP="00182686">
      <w:pPr>
        <w:rPr>
          <w:rFonts w:ascii="Arial" w:hAnsi="Arial" w:cs="Arial"/>
          <w:b/>
          <w:bCs/>
          <w:sz w:val="24"/>
          <w:szCs w:val="24"/>
        </w:rPr>
      </w:pPr>
      <w:r w:rsidRPr="00E45FA9">
        <w:rPr>
          <w:rFonts w:ascii="Arial" w:hAnsi="Arial" w:cs="Arial"/>
          <w:b/>
          <w:bCs/>
          <w:sz w:val="24"/>
          <w:szCs w:val="24"/>
        </w:rPr>
        <w:t>STRUCTURE</w:t>
      </w:r>
    </w:p>
    <w:p w14:paraId="5DBCBB7C" w14:textId="77777777" w:rsidR="00182686" w:rsidRPr="00E45FA9" w:rsidRDefault="00182686" w:rsidP="00182686">
      <w:pPr>
        <w:rPr>
          <w:rFonts w:ascii="Arial" w:hAnsi="Arial" w:cs="Arial"/>
          <w:sz w:val="24"/>
          <w:szCs w:val="24"/>
        </w:rPr>
      </w:pPr>
      <w:r w:rsidRPr="00E45FA9">
        <w:rPr>
          <w:rFonts w:ascii="Arial" w:hAnsi="Arial" w:cs="Arial"/>
          <w:sz w:val="24"/>
          <w:szCs w:val="24"/>
        </w:rPr>
        <w:t>Minutes of each meeting are to be made available to GSO, York, for distribution to all GSB Trustees as soon as possible after each meeting.</w:t>
      </w:r>
    </w:p>
    <w:p w14:paraId="2C7176B0" w14:textId="77777777" w:rsidR="00182686" w:rsidRPr="00E45FA9" w:rsidRDefault="00182686" w:rsidP="00182686">
      <w:pPr>
        <w:rPr>
          <w:rFonts w:ascii="Arial" w:hAnsi="Arial" w:cs="Arial"/>
          <w:sz w:val="24"/>
          <w:szCs w:val="24"/>
        </w:rPr>
      </w:pPr>
      <w:r w:rsidRPr="00E45FA9">
        <w:rPr>
          <w:rFonts w:ascii="Arial" w:hAnsi="Arial" w:cs="Arial"/>
          <w:sz w:val="24"/>
          <w:szCs w:val="24"/>
        </w:rPr>
        <w:t>Any projects should be described in full (including risk assessment) and presented to the GSB for approval. An annual budget will be prepared for GSB approval at its September meeting.</w:t>
      </w:r>
    </w:p>
    <w:p w14:paraId="17E31455" w14:textId="77777777" w:rsidR="00182686" w:rsidRPr="00E45FA9" w:rsidRDefault="00182686" w:rsidP="00182686">
      <w:pPr>
        <w:rPr>
          <w:rFonts w:ascii="Arial" w:hAnsi="Arial" w:cs="Arial"/>
          <w:sz w:val="24"/>
          <w:szCs w:val="24"/>
        </w:rPr>
      </w:pPr>
      <w:r w:rsidRPr="00E45FA9">
        <w:rPr>
          <w:rFonts w:ascii="Arial" w:hAnsi="Arial" w:cs="Arial"/>
          <w:sz w:val="24"/>
          <w:szCs w:val="24"/>
        </w:rPr>
        <w:t>All reasonable expenses should have the approval of the sub-committee chair and be claimed, via GSO, as soon as possible after any meeting using the claims forms provided. All receipts should also be attached for auditing purposes.</w:t>
      </w:r>
    </w:p>
    <w:p w14:paraId="0D7EC13D" w14:textId="77777777" w:rsidR="00182686" w:rsidRPr="00E45FA9" w:rsidRDefault="00182686" w:rsidP="00182686">
      <w:pPr>
        <w:rPr>
          <w:rFonts w:ascii="Arial" w:hAnsi="Arial" w:cs="Arial"/>
          <w:sz w:val="24"/>
          <w:szCs w:val="24"/>
        </w:rPr>
      </w:pPr>
      <w:r w:rsidRPr="00E45FA9">
        <w:rPr>
          <w:rFonts w:ascii="Arial" w:hAnsi="Arial" w:cs="Arial"/>
          <w:sz w:val="24"/>
          <w:szCs w:val="24"/>
        </w:rPr>
        <w:t>Members of the Executive Committee of the GSB and the General Secretary may attend any meeting, as may Trustees from other disciplines – subject to invitation and GSB approval.</w:t>
      </w:r>
    </w:p>
    <w:p w14:paraId="7375E079" w14:textId="0F821C27" w:rsidR="00182686" w:rsidRPr="00E45FA9" w:rsidRDefault="00182686" w:rsidP="00182686">
      <w:pPr>
        <w:rPr>
          <w:rFonts w:ascii="Arial" w:hAnsi="Arial" w:cs="Arial"/>
          <w:b/>
          <w:bCs/>
          <w:sz w:val="24"/>
          <w:szCs w:val="24"/>
        </w:rPr>
      </w:pPr>
      <w:r w:rsidRPr="00E45FA9">
        <w:rPr>
          <w:rFonts w:ascii="Arial" w:hAnsi="Arial" w:cs="Arial"/>
          <w:b/>
          <w:bCs/>
          <w:sz w:val="24"/>
          <w:szCs w:val="24"/>
        </w:rPr>
        <w:t>UNCONSCIOUS BIAS</w:t>
      </w:r>
    </w:p>
    <w:p w14:paraId="0C316876" w14:textId="77777777" w:rsidR="00182686" w:rsidRPr="00E45FA9" w:rsidRDefault="00182686" w:rsidP="00182686">
      <w:pPr>
        <w:rPr>
          <w:rFonts w:ascii="Arial" w:hAnsi="Arial" w:cs="Arial"/>
          <w:sz w:val="24"/>
          <w:szCs w:val="24"/>
        </w:rPr>
      </w:pPr>
      <w:r w:rsidRPr="00E45FA9">
        <w:rPr>
          <w:rFonts w:ascii="Arial" w:hAnsi="Arial" w:cs="Arial"/>
          <w:sz w:val="24"/>
          <w:szCs w:val="24"/>
        </w:rPr>
        <w:t>The term unconscious bias encompasses several types of bias such as gender bias, confirmation bias, age bias, and affinity bias, to name a few. It can be both positive and negative, as we may favour or disapprove of someone based on whether we feel they fit into ‘our group’ (namely, whether we feel they share similar characteristics to us). This means a person could make a decision influenced by false beliefs or assumptions or by categorising someone through the practice of 'stereotyping'. Everyone can think in a way that involves unconscious bias at some point, but it is important to be aware of it and not let it affect behaviour or decisions.</w:t>
      </w:r>
    </w:p>
    <w:p w14:paraId="5E813CEC" w14:textId="77777777" w:rsidR="00182686" w:rsidRPr="00E45FA9" w:rsidRDefault="00182686" w:rsidP="00182686">
      <w:pPr>
        <w:rPr>
          <w:rFonts w:ascii="Arial" w:hAnsi="Arial" w:cs="Arial"/>
          <w:sz w:val="24"/>
          <w:szCs w:val="24"/>
        </w:rPr>
      </w:pPr>
      <w:r w:rsidRPr="00E45FA9">
        <w:rPr>
          <w:rFonts w:ascii="Arial" w:hAnsi="Arial" w:cs="Arial"/>
          <w:sz w:val="24"/>
          <w:szCs w:val="24"/>
        </w:rPr>
        <w:t>One of our key expectations that all persons within, or who work with the Archives Sub Committee should be aware of unconscious bias and of the impact this may have on others and the impact this may have on Alcoholics Anonymous as a whole.</w:t>
      </w:r>
    </w:p>
    <w:p w14:paraId="1F0B2392" w14:textId="77777777" w:rsidR="00182686" w:rsidRPr="00E45FA9" w:rsidRDefault="00182686" w:rsidP="00182686">
      <w:pPr>
        <w:rPr>
          <w:rFonts w:ascii="Arial" w:hAnsi="Arial" w:cs="Arial"/>
          <w:b/>
          <w:bCs/>
          <w:sz w:val="24"/>
          <w:szCs w:val="24"/>
        </w:rPr>
      </w:pPr>
      <w:r w:rsidRPr="00E45FA9">
        <w:rPr>
          <w:rFonts w:ascii="Arial" w:hAnsi="Arial" w:cs="Arial"/>
          <w:b/>
          <w:bCs/>
          <w:sz w:val="24"/>
          <w:szCs w:val="24"/>
        </w:rPr>
        <w:t>SAFEGUARDING</w:t>
      </w:r>
    </w:p>
    <w:p w14:paraId="096058DB" w14:textId="77777777" w:rsidR="00182686" w:rsidRPr="00E45FA9" w:rsidRDefault="00182686" w:rsidP="00182686">
      <w:pPr>
        <w:rPr>
          <w:rFonts w:ascii="Arial" w:hAnsi="Arial" w:cs="Arial"/>
          <w:sz w:val="24"/>
          <w:szCs w:val="24"/>
        </w:rPr>
      </w:pPr>
      <w:r w:rsidRPr="00E45FA9">
        <w:rPr>
          <w:rFonts w:ascii="Arial" w:hAnsi="Arial" w:cs="Arial"/>
          <w:sz w:val="24"/>
          <w:szCs w:val="24"/>
        </w:rPr>
        <w:t>The Archives Sub Committee members have responsibility to ensure that all projects and meetings etc. are in accordance with the recommendations set out in The General Service Board of Alcoholics Anonymous Safeguarding Policy</w:t>
      </w:r>
    </w:p>
    <w:p w14:paraId="503D819B" w14:textId="77777777" w:rsidR="00182686" w:rsidRPr="00E45FA9" w:rsidRDefault="00182686" w:rsidP="00182686">
      <w:pPr>
        <w:rPr>
          <w:rFonts w:ascii="Arial" w:hAnsi="Arial" w:cs="Arial"/>
          <w:sz w:val="24"/>
          <w:szCs w:val="24"/>
        </w:rPr>
      </w:pPr>
      <w:r w:rsidRPr="00E45FA9">
        <w:rPr>
          <w:rFonts w:ascii="Arial" w:hAnsi="Arial" w:cs="Arial"/>
          <w:sz w:val="24"/>
          <w:szCs w:val="24"/>
        </w:rPr>
        <w:t>https://www.alcoholics-anonymous.org.uk/document/safeguarding-gsb/</w:t>
      </w:r>
    </w:p>
    <w:p w14:paraId="72111AF4" w14:textId="3034E3F7" w:rsidR="0071795F" w:rsidRPr="00E45FA9" w:rsidRDefault="0071795F" w:rsidP="00182686">
      <w:pPr>
        <w:rPr>
          <w:rFonts w:ascii="Arial" w:hAnsi="Arial" w:cs="Arial"/>
          <w:sz w:val="24"/>
          <w:szCs w:val="24"/>
        </w:rPr>
      </w:pPr>
    </w:p>
    <w:sectPr w:rsidR="0071795F" w:rsidRPr="00E45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86"/>
    <w:rsid w:val="00096987"/>
    <w:rsid w:val="00182686"/>
    <w:rsid w:val="00287FCC"/>
    <w:rsid w:val="002F2AD4"/>
    <w:rsid w:val="003123A1"/>
    <w:rsid w:val="00510562"/>
    <w:rsid w:val="00566A60"/>
    <w:rsid w:val="0071795F"/>
    <w:rsid w:val="007E2560"/>
    <w:rsid w:val="009D4362"/>
    <w:rsid w:val="00D5583E"/>
    <w:rsid w:val="00E4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648B"/>
  <w15:chartTrackingRefBased/>
  <w15:docId w15:val="{0FEF4B27-7526-4A0B-A554-E99B0DFD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6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26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26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26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26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6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26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26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26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26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686"/>
    <w:rPr>
      <w:rFonts w:eastAsiaTheme="majorEastAsia" w:cstheme="majorBidi"/>
      <w:color w:val="272727" w:themeColor="text1" w:themeTint="D8"/>
    </w:rPr>
  </w:style>
  <w:style w:type="paragraph" w:styleId="Title">
    <w:name w:val="Title"/>
    <w:basedOn w:val="Normal"/>
    <w:next w:val="Normal"/>
    <w:link w:val="TitleChar"/>
    <w:uiPriority w:val="10"/>
    <w:qFormat/>
    <w:rsid w:val="001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6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6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686"/>
    <w:rPr>
      <w:i/>
      <w:iCs/>
      <w:color w:val="404040" w:themeColor="text1" w:themeTint="BF"/>
    </w:rPr>
  </w:style>
  <w:style w:type="paragraph" w:styleId="ListParagraph">
    <w:name w:val="List Paragraph"/>
    <w:basedOn w:val="Normal"/>
    <w:uiPriority w:val="34"/>
    <w:qFormat/>
    <w:rsid w:val="00182686"/>
    <w:pPr>
      <w:ind w:left="720"/>
      <w:contextualSpacing/>
    </w:pPr>
  </w:style>
  <w:style w:type="character" w:styleId="IntenseEmphasis">
    <w:name w:val="Intense Emphasis"/>
    <w:basedOn w:val="DefaultParagraphFont"/>
    <w:uiPriority w:val="21"/>
    <w:qFormat/>
    <w:rsid w:val="00182686"/>
    <w:rPr>
      <w:i/>
      <w:iCs/>
      <w:color w:val="365F91" w:themeColor="accent1" w:themeShade="BF"/>
    </w:rPr>
  </w:style>
  <w:style w:type="paragraph" w:styleId="IntenseQuote">
    <w:name w:val="Intense Quote"/>
    <w:basedOn w:val="Normal"/>
    <w:next w:val="Normal"/>
    <w:link w:val="IntenseQuoteChar"/>
    <w:uiPriority w:val="30"/>
    <w:qFormat/>
    <w:rsid w:val="001826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2686"/>
    <w:rPr>
      <w:i/>
      <w:iCs/>
      <w:color w:val="365F91" w:themeColor="accent1" w:themeShade="BF"/>
    </w:rPr>
  </w:style>
  <w:style w:type="character" w:styleId="IntenseReference">
    <w:name w:val="Intense Reference"/>
    <w:basedOn w:val="DefaultParagraphFont"/>
    <w:uiPriority w:val="32"/>
    <w:qFormat/>
    <w:rsid w:val="001826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3764</Characters>
  <Application>Microsoft Office Word</Application>
  <DocSecurity>0</DocSecurity>
  <Lines>89</Lines>
  <Paragraphs>53</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Coady</dc:creator>
  <cp:keywords/>
  <dc:description/>
  <cp:lastModifiedBy>Emma Wilson</cp:lastModifiedBy>
  <cp:revision>5</cp:revision>
  <dcterms:created xsi:type="dcterms:W3CDTF">2025-03-20T15:08:00Z</dcterms:created>
  <dcterms:modified xsi:type="dcterms:W3CDTF">2026-07-14T14:48:00Z</dcterms:modified>
</cp:coreProperties>
</file>